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E4FBCC" w14:textId="77777777" w:rsidR="00B06F2E" w:rsidRDefault="00B06F2E" w:rsidP="0028773C">
      <w:pPr>
        <w:spacing w:line="480" w:lineRule="auto"/>
        <w:jc w:val="center"/>
        <w:rPr>
          <w:color w:val="1B1B1B"/>
          <w:shd w:val="clear" w:color="auto" w:fill="FFFFFF"/>
        </w:rPr>
      </w:pPr>
    </w:p>
    <w:p w14:paraId="149C915C" w14:textId="77777777" w:rsidR="00B06F2E" w:rsidRDefault="00B06F2E" w:rsidP="0028773C">
      <w:pPr>
        <w:spacing w:line="480" w:lineRule="auto"/>
        <w:jc w:val="center"/>
        <w:rPr>
          <w:color w:val="1B1B1B"/>
          <w:shd w:val="clear" w:color="auto" w:fill="FFFFFF"/>
        </w:rPr>
      </w:pPr>
    </w:p>
    <w:p w14:paraId="55813E80" w14:textId="77777777" w:rsidR="00B06F2E" w:rsidRDefault="00B06F2E" w:rsidP="0028773C">
      <w:pPr>
        <w:spacing w:line="480" w:lineRule="auto"/>
        <w:jc w:val="center"/>
        <w:rPr>
          <w:color w:val="1B1B1B"/>
          <w:shd w:val="clear" w:color="auto" w:fill="FFFFFF"/>
        </w:rPr>
      </w:pPr>
    </w:p>
    <w:p w14:paraId="5A47AAA9" w14:textId="77777777" w:rsidR="00B06F2E" w:rsidRDefault="00B06F2E" w:rsidP="0028773C">
      <w:pPr>
        <w:spacing w:line="480" w:lineRule="auto"/>
        <w:jc w:val="center"/>
        <w:rPr>
          <w:color w:val="1B1B1B"/>
          <w:shd w:val="clear" w:color="auto" w:fill="FFFFFF"/>
        </w:rPr>
      </w:pPr>
    </w:p>
    <w:p w14:paraId="006D210A" w14:textId="540059E7" w:rsidR="0028773C" w:rsidRDefault="006A457A" w:rsidP="0028773C">
      <w:pPr>
        <w:spacing w:line="480" w:lineRule="auto"/>
        <w:jc w:val="center"/>
        <w:rPr>
          <w:color w:val="1B1B1B"/>
          <w:shd w:val="clear" w:color="auto" w:fill="FFFFFF"/>
        </w:rPr>
      </w:pPr>
      <w:r w:rsidRPr="00BB56CF">
        <w:rPr>
          <w:color w:val="1B1B1B"/>
          <w:shd w:val="clear" w:color="auto" w:fill="FFFFFF"/>
        </w:rPr>
        <w:t>HIPAA Law Affects the Practice of Counseling</w:t>
      </w:r>
    </w:p>
    <w:p w14:paraId="2F6F12FE" w14:textId="77777777" w:rsidR="00B06F2E" w:rsidRPr="00BB56CF" w:rsidRDefault="00B06F2E" w:rsidP="0028773C">
      <w:pPr>
        <w:spacing w:line="480" w:lineRule="auto"/>
        <w:jc w:val="center"/>
      </w:pPr>
    </w:p>
    <w:p w14:paraId="75991E1F" w14:textId="19611EBD" w:rsidR="0028773C" w:rsidRPr="00BB56CF" w:rsidRDefault="006A457A" w:rsidP="0028773C">
      <w:pPr>
        <w:spacing w:line="480" w:lineRule="auto"/>
        <w:jc w:val="center"/>
      </w:pPr>
      <w:r>
        <w:t>Student Name</w:t>
      </w:r>
    </w:p>
    <w:p w14:paraId="0E2592E3" w14:textId="06E28636" w:rsidR="0028773C" w:rsidRPr="00BB56CF" w:rsidRDefault="006A457A" w:rsidP="0028773C">
      <w:pPr>
        <w:spacing w:line="480" w:lineRule="auto"/>
        <w:jc w:val="center"/>
      </w:pPr>
      <w:r>
        <w:t xml:space="preserve">Institution of Affiliation </w:t>
      </w:r>
    </w:p>
    <w:p w14:paraId="5280C4A3" w14:textId="4661087A" w:rsidR="0028773C" w:rsidRPr="00BB56CF" w:rsidRDefault="006A457A" w:rsidP="0028773C">
      <w:pPr>
        <w:spacing w:line="480" w:lineRule="auto"/>
        <w:jc w:val="center"/>
      </w:pPr>
      <w:r>
        <w:t>Course name</w:t>
      </w:r>
    </w:p>
    <w:p w14:paraId="31048791" w14:textId="6692ADD7" w:rsidR="0028773C" w:rsidRPr="00BB56CF" w:rsidRDefault="006A457A" w:rsidP="0028773C">
      <w:pPr>
        <w:spacing w:line="480" w:lineRule="auto"/>
        <w:jc w:val="center"/>
      </w:pPr>
      <w:r>
        <w:t>Instructor’s name</w:t>
      </w:r>
    </w:p>
    <w:p w14:paraId="15D1A42A" w14:textId="210DF4A5" w:rsidR="0028773C" w:rsidRPr="00BB56CF" w:rsidRDefault="006A457A" w:rsidP="0028773C">
      <w:pPr>
        <w:spacing w:line="480" w:lineRule="auto"/>
        <w:jc w:val="center"/>
      </w:pPr>
      <w:r>
        <w:t>Due date</w:t>
      </w:r>
    </w:p>
    <w:p w14:paraId="2693949C" w14:textId="77777777" w:rsidR="0028773C" w:rsidRPr="005A4711" w:rsidRDefault="0028773C" w:rsidP="0028773C"/>
    <w:p w14:paraId="06B8E4BD" w14:textId="77777777" w:rsidR="0028773C" w:rsidRDefault="0028773C"/>
    <w:p w14:paraId="7E2BE5BF" w14:textId="77777777" w:rsidR="0028773C" w:rsidRDefault="0028773C"/>
    <w:p w14:paraId="7519CE57" w14:textId="77777777" w:rsidR="0028773C" w:rsidRDefault="0028773C"/>
    <w:p w14:paraId="7A0DC67B" w14:textId="77777777" w:rsidR="0028773C" w:rsidRDefault="0028773C"/>
    <w:p w14:paraId="7D8445A8" w14:textId="77777777" w:rsidR="0028773C" w:rsidRDefault="0028773C"/>
    <w:p w14:paraId="56712A4D" w14:textId="77777777" w:rsidR="0028773C" w:rsidRDefault="0028773C"/>
    <w:p w14:paraId="2BEBC750" w14:textId="77777777" w:rsidR="0028773C" w:rsidRDefault="0028773C"/>
    <w:p w14:paraId="0F4A164A" w14:textId="77777777" w:rsidR="0028773C" w:rsidRDefault="0028773C"/>
    <w:p w14:paraId="2845E0A3" w14:textId="77777777" w:rsidR="0028773C" w:rsidRDefault="0028773C"/>
    <w:p w14:paraId="1BC79932" w14:textId="77777777" w:rsidR="0028773C" w:rsidRDefault="0028773C"/>
    <w:p w14:paraId="3B4670F5" w14:textId="717E3C4B" w:rsidR="00B06F2E" w:rsidRDefault="006A457A" w:rsidP="00B06F2E">
      <w:pPr>
        <w:spacing w:line="480" w:lineRule="auto"/>
        <w:jc w:val="center"/>
      </w:pPr>
      <w:r w:rsidRPr="00BB56CF">
        <w:rPr>
          <w:color w:val="1B1B1B"/>
          <w:shd w:val="clear" w:color="auto" w:fill="FFFFFF"/>
        </w:rPr>
        <w:lastRenderedPageBreak/>
        <w:t>HIPAA Law Affects the Practice of Counseling</w:t>
      </w:r>
    </w:p>
    <w:p w14:paraId="534CCDAF" w14:textId="690EBF10" w:rsidR="0028773C" w:rsidRDefault="006A457A" w:rsidP="00B06F2E">
      <w:pPr>
        <w:spacing w:line="480" w:lineRule="auto"/>
        <w:ind w:firstLine="720"/>
      </w:pPr>
      <w:r w:rsidRPr="00BB56CF">
        <w:t xml:space="preserve">The Health Insurance Portability and Accountability Act (HIPAA) is a </w:t>
      </w:r>
      <w:r w:rsidRPr="00BB56CF">
        <w:t>federal law passed in 1996 with the aim of protecting the privacy of health information records</w:t>
      </w:r>
      <w:r w:rsidR="000D1A48" w:rsidRPr="00BB56CF">
        <w:t xml:space="preserve">. </w:t>
      </w:r>
      <w:r w:rsidR="004A760D" w:rsidRPr="00BB56CF">
        <w:t xml:space="preserve">It was established to ensure </w:t>
      </w:r>
      <w:r w:rsidR="00CE4C43">
        <w:t xml:space="preserve">that </w:t>
      </w:r>
      <w:r w:rsidR="004A760D" w:rsidRPr="00BB56CF">
        <w:t>the health care system is effective and efficient. It also plays a significant role in ensuring the security of patients</w:t>
      </w:r>
      <w:r w:rsidR="000D1A48" w:rsidRPr="00BB56CF">
        <w:t>’</w:t>
      </w:r>
      <w:r w:rsidR="004A760D" w:rsidRPr="00BB56CF">
        <w:t xml:space="preserve"> health information and also protects employees’ insurance when they move from one job to another</w:t>
      </w:r>
      <w:r w:rsidR="00CE4C43">
        <w:t xml:space="preserve"> by making insurance “portable.”</w:t>
      </w:r>
      <w:r w:rsidR="004A760D" w:rsidRPr="00BB56CF">
        <w:t xml:space="preserve"> </w:t>
      </w:r>
      <w:r w:rsidR="00963B39">
        <w:t>Purvis and  Cooper (</w:t>
      </w:r>
      <w:r w:rsidR="000D1A48" w:rsidRPr="00BB56CF">
        <w:t>2018)</w:t>
      </w:r>
      <w:r w:rsidR="00963B39">
        <w:t xml:space="preserve"> argue that </w:t>
      </w:r>
      <w:r w:rsidR="00CE4C43">
        <w:t>the</w:t>
      </w:r>
      <w:r w:rsidR="00387BAC" w:rsidRPr="00BB56CF">
        <w:t xml:space="preserve"> HIPAA regulations aim at ensuring appropriate controls are set by health care providers to ensure </w:t>
      </w:r>
      <w:r w:rsidR="00BB56CF" w:rsidRPr="00BB56CF">
        <w:t xml:space="preserve">the </w:t>
      </w:r>
      <w:r w:rsidR="00387BAC" w:rsidRPr="00BB56CF">
        <w:t xml:space="preserve">privacy of patients' health information, the use, and disclosure of patient information are appropriate and </w:t>
      </w:r>
      <w:r w:rsidR="001A485A" w:rsidRPr="00BB56CF">
        <w:t xml:space="preserve">guarantees every patient </w:t>
      </w:r>
      <w:r w:rsidR="00E34846" w:rsidRPr="00BB56CF">
        <w:t>right</w:t>
      </w:r>
      <w:r w:rsidR="001A485A" w:rsidRPr="00BB56CF">
        <w:t xml:space="preserve"> to decisions regarding their own health information. </w:t>
      </w:r>
      <w:r w:rsidR="00216004" w:rsidRPr="00BB56CF">
        <w:t>The Department of Health and Human Services (HHS)</w:t>
      </w:r>
      <w:r w:rsidR="00387BAC" w:rsidRPr="00BB56CF">
        <w:t>, Office of Civil Rights (OCR)</w:t>
      </w:r>
      <w:r w:rsidR="001A485A" w:rsidRPr="00BB56CF">
        <w:t xml:space="preserve"> is the federal agency that oversees compliance with the above regulations.</w:t>
      </w:r>
      <w:r w:rsidR="001A485A">
        <w:t xml:space="preserve"> </w:t>
      </w:r>
    </w:p>
    <w:p w14:paraId="29F9543F" w14:textId="1C689850" w:rsidR="004E00EB" w:rsidRDefault="006A457A" w:rsidP="00B06F2E">
      <w:pPr>
        <w:spacing w:line="480" w:lineRule="auto"/>
        <w:ind w:firstLine="720"/>
      </w:pPr>
      <w:r w:rsidRPr="00BB56CF">
        <w:t xml:space="preserve">Even though counseling programs appear to be out of the usual medical context, it readily falls within the scope of mental health and must therefore certify </w:t>
      </w:r>
      <w:r w:rsidR="00C06D0A" w:rsidRPr="00BB56CF">
        <w:t xml:space="preserve">and be at par with </w:t>
      </w:r>
      <w:r w:rsidRPr="00BB56CF">
        <w:t>the HIPAA regulations in all its dealings</w:t>
      </w:r>
      <w:r w:rsidR="00001142" w:rsidRPr="00BB56CF">
        <w:t xml:space="preserve"> (</w:t>
      </w:r>
      <w:r w:rsidR="00A366D9" w:rsidRPr="00BB56CF">
        <w:t>Kent</w:t>
      </w:r>
      <w:r w:rsidR="00963B39">
        <w:t xml:space="preserve">, 2018). </w:t>
      </w:r>
      <w:r w:rsidR="007471F8" w:rsidRPr="00BB56CF">
        <w:t>HIPAA law</w:t>
      </w:r>
      <w:r w:rsidR="00BB56CF" w:rsidRPr="00BB56CF">
        <w:t>,</w:t>
      </w:r>
      <w:r w:rsidR="007471F8" w:rsidRPr="00BB56CF">
        <w:t xml:space="preserve"> therefore</w:t>
      </w:r>
      <w:r w:rsidR="00BB56CF" w:rsidRPr="00BB56CF">
        <w:t xml:space="preserve">, </w:t>
      </w:r>
      <w:r w:rsidR="007471F8" w:rsidRPr="00BB56CF">
        <w:t>affects the practice of counseling significantly</w:t>
      </w:r>
      <w:r w:rsidR="006D1F25" w:rsidRPr="00BB56CF">
        <w:t xml:space="preserve"> as it has become an important entity with regards to security and privacy involving electronic medical records. Initially</w:t>
      </w:r>
      <w:r w:rsidR="00BB56CF" w:rsidRPr="00BB56CF">
        <w:t>,</w:t>
      </w:r>
      <w:r w:rsidR="006D1F25" w:rsidRPr="00BB56CF">
        <w:t xml:space="preserve"> it was thought that only psychotherapists who transmitted electronic billings were eligible for compliance with HIPAA but with time it has grown to encompass all therapists who deal with digital records storage, informed consent, record keeping, and </w:t>
      </w:r>
      <w:r w:rsidR="00746305" w:rsidRPr="00BB56CF">
        <w:t xml:space="preserve">several </w:t>
      </w:r>
      <w:r w:rsidR="006D1F25" w:rsidRPr="00BB56CF">
        <w:t>other areas</w:t>
      </w:r>
      <w:r w:rsidR="00BF6957" w:rsidRPr="00BB56CF">
        <w:t xml:space="preserve"> and therefore all psychologists should consider themselves as likely to be affected by HIPAA Privacy Rule</w:t>
      </w:r>
      <w:r w:rsidR="00B27B6A" w:rsidRPr="00BB56CF">
        <w:t xml:space="preserve"> (Zur, 2019)</w:t>
      </w:r>
      <w:r w:rsidR="00B06F2E">
        <w:t>.</w:t>
      </w:r>
    </w:p>
    <w:p w14:paraId="687F310E" w14:textId="041254C0" w:rsidR="004E00EB" w:rsidRDefault="006A457A" w:rsidP="00963B39">
      <w:pPr>
        <w:spacing w:line="480" w:lineRule="auto"/>
        <w:ind w:firstLine="720"/>
      </w:pPr>
      <w:r w:rsidRPr="00BB56CF">
        <w:t>Discussed below are</w:t>
      </w:r>
      <w:r w:rsidR="00195F59" w:rsidRPr="00BB56CF">
        <w:t xml:space="preserve"> a few instances that we can attribute</w:t>
      </w:r>
      <w:r w:rsidR="00A04912" w:rsidRPr="00BB56CF">
        <w:t xml:space="preserve"> </w:t>
      </w:r>
      <w:r w:rsidR="00195F59" w:rsidRPr="00BB56CF">
        <w:t xml:space="preserve">to how </w:t>
      </w:r>
      <w:r w:rsidRPr="00BB56CF">
        <w:t>HIPAA laws</w:t>
      </w:r>
      <w:r w:rsidR="00195F59" w:rsidRPr="00BB56CF">
        <w:t xml:space="preserve"> have</w:t>
      </w:r>
      <w:r w:rsidRPr="00BB56CF">
        <w:t xml:space="preserve"> affect</w:t>
      </w:r>
      <w:r w:rsidR="00195F59" w:rsidRPr="00BB56CF">
        <w:t>ed</w:t>
      </w:r>
      <w:r w:rsidRPr="00BB56CF">
        <w:t xml:space="preserve"> the practice of counseling.</w:t>
      </w:r>
      <w:r w:rsidR="006C5CF6" w:rsidRPr="00BB56CF">
        <w:t xml:space="preserve"> </w:t>
      </w:r>
      <w:r w:rsidR="00A04912" w:rsidRPr="00BB56CF">
        <w:t>According to DHHS-USA Office for Civil Rights, t</w:t>
      </w:r>
      <w:r w:rsidR="006C5CF6" w:rsidRPr="00BB56CF">
        <w:t xml:space="preserve">o maintain a patient’s trust in health care providers, ensuring strong privacy protection of Mental </w:t>
      </w:r>
      <w:r w:rsidR="006C5CF6" w:rsidRPr="00BB56CF">
        <w:lastRenderedPageBreak/>
        <w:t>health information is important.</w:t>
      </w:r>
      <w:r w:rsidRPr="00BB56CF">
        <w:t xml:space="preserve"> Thus, even though privacy and protection are emphasized for all health information, it is exceptionally critical to ensure psychotherapy notes are graced with special protection as the information contained in th</w:t>
      </w:r>
      <w:r w:rsidRPr="00BB56CF">
        <w:t xml:space="preserve">ose notes is very sensitive as they contain the </w:t>
      </w:r>
      <w:r w:rsidR="00F24E39" w:rsidRPr="00BB56CF">
        <w:t xml:space="preserve">deeply </w:t>
      </w:r>
      <w:r w:rsidRPr="00BB56CF">
        <w:t>analyzed content</w:t>
      </w:r>
      <w:r w:rsidR="00F24E39" w:rsidRPr="00BB56CF">
        <w:t>s of conversation during a counseling session only relevant to the therapist who took them and does not contain any medical records such as treatment or even diagnosis. Patient authorization is therefore of importance for any disclosure of psychotherapy notes</w:t>
      </w:r>
      <w:r w:rsidR="00BB56CF" w:rsidRPr="00BB56CF">
        <w:t>,</w:t>
      </w:r>
      <w:r w:rsidR="00F24E39" w:rsidRPr="00BB56CF">
        <w:t xml:space="preserve"> even to other health care providers whether it </w:t>
      </w:r>
      <w:r w:rsidR="00BB56CF" w:rsidRPr="00BB56CF">
        <w:t>is</w:t>
      </w:r>
      <w:r w:rsidR="00F24E39" w:rsidRPr="00BB56CF">
        <w:t xml:space="preserve"> for treatment purposes. Exceptions exist in instances </w:t>
      </w:r>
      <w:r w:rsidR="004D2BFB" w:rsidRPr="00BB56CF">
        <w:t>required by the law</w:t>
      </w:r>
      <w:r w:rsidR="00BB56CF" w:rsidRPr="00BB56CF">
        <w:t>,</w:t>
      </w:r>
      <w:r w:rsidR="004D2BFB" w:rsidRPr="00BB56CF">
        <w:t xml:space="preserve"> for instance, </w:t>
      </w:r>
      <w:r w:rsidR="00F24E39" w:rsidRPr="00BB56CF">
        <w:t xml:space="preserve">reporting </w:t>
      </w:r>
      <w:r w:rsidR="004D2BFB" w:rsidRPr="00BB56CF">
        <w:t xml:space="preserve">of </w:t>
      </w:r>
      <w:r w:rsidR="00F24E39" w:rsidRPr="00BB56CF">
        <w:t xml:space="preserve">abuse or </w:t>
      </w:r>
      <w:r w:rsidR="004D2BFB" w:rsidRPr="00BB56CF">
        <w:t xml:space="preserve">maybe to issue warnings </w:t>
      </w:r>
      <w:r w:rsidR="00F24E39" w:rsidRPr="00BB56CF">
        <w:t xml:space="preserve">regarding </w:t>
      </w:r>
      <w:r w:rsidR="004D2BFB" w:rsidRPr="00BB56CF">
        <w:t>threats of impending harm made by the patient</w:t>
      </w:r>
      <w:r w:rsidR="00BF6D09" w:rsidRPr="00BB56CF">
        <w:t xml:space="preserve">. The health care provider is also only required, in cases of relatives, to divulge only information that is needful to the relative involved in </w:t>
      </w:r>
      <w:r w:rsidR="00BB56CF" w:rsidRPr="00BB56CF">
        <w:t xml:space="preserve">the </w:t>
      </w:r>
      <w:r w:rsidR="00BF6D09" w:rsidRPr="00BB56CF">
        <w:t xml:space="preserve">patient’s care or payment of care. For instance, telling a spouse to watch for warning signs that may prelude an impending emergency may be valid. Sharing of patient information that may be </w:t>
      </w:r>
      <w:r w:rsidRPr="00BB56CF">
        <w:t xml:space="preserve">of a patient's best interest </w:t>
      </w:r>
      <w:r w:rsidR="00BB56CF" w:rsidRPr="00BB56CF">
        <w:t xml:space="preserve">to </w:t>
      </w:r>
      <w:r w:rsidRPr="00BB56CF">
        <w:t>the family in cases of patient’s incapacitation may also apply at times.</w:t>
      </w:r>
      <w:r>
        <w:t xml:space="preserve"> </w:t>
      </w:r>
    </w:p>
    <w:p w14:paraId="5229CD4A" w14:textId="4A172619" w:rsidR="000D15C7" w:rsidRDefault="006A457A" w:rsidP="00B06F2E">
      <w:pPr>
        <w:spacing w:line="480" w:lineRule="auto"/>
        <w:ind w:firstLine="720"/>
      </w:pPr>
      <w:r w:rsidRPr="00BB56CF">
        <w:t>Violati</w:t>
      </w:r>
      <w:r w:rsidRPr="00BB56CF">
        <w:t>ons of HIPAA laws can have significant penalties, including financial burdens to health care providers both in hospitals and private practice. Several cases involving a breach of patients' privacy or mishandling of records have been report</w:t>
      </w:r>
      <w:r w:rsidR="00BB56CF" w:rsidRPr="00BB56CF">
        <w:t>ed</w:t>
      </w:r>
      <w:r w:rsidRPr="00BB56CF">
        <w:t xml:space="preserve"> in many places</w:t>
      </w:r>
      <w:r w:rsidRPr="00BB56CF">
        <w:t xml:space="preserve">. Several employees are reported to have been fired for HIPAA breech in a clinic in Virginia for having viewed </w:t>
      </w:r>
      <w:r w:rsidR="00BB56CF" w:rsidRPr="00BB56CF">
        <w:t xml:space="preserve">the </w:t>
      </w:r>
      <w:r w:rsidRPr="00BB56CF">
        <w:t xml:space="preserve">medical records of a high profiled patient without a reasonable need to do so. The clinic had a system that could track malicious snooping </w:t>
      </w:r>
      <w:r w:rsidRPr="00BB56CF">
        <w:t>and therefore the employees ended up b</w:t>
      </w:r>
      <w:r w:rsidR="00B06F2E">
        <w:t xml:space="preserve">eing dismissed from their jobs </w:t>
      </w:r>
      <w:r w:rsidR="00E43791" w:rsidRPr="00BB56CF">
        <w:t>(Med Pro 201</w:t>
      </w:r>
      <w:r w:rsidR="00500E1E" w:rsidRPr="00BB56CF">
        <w:t>7</w:t>
      </w:r>
      <w:r w:rsidR="00E43791" w:rsidRPr="00BB56CF">
        <w:t>)</w:t>
      </w:r>
      <w:r w:rsidR="00B06F2E">
        <w:t xml:space="preserve">. </w:t>
      </w:r>
      <w:r w:rsidR="00E43791" w:rsidRPr="00BB56CF">
        <w:t xml:space="preserve"> </w:t>
      </w:r>
    </w:p>
    <w:p w14:paraId="7E740301" w14:textId="77777777" w:rsidR="00B06F2E" w:rsidRDefault="006A457A" w:rsidP="00B06F2E">
      <w:pPr>
        <w:spacing w:line="480" w:lineRule="auto"/>
        <w:ind w:firstLine="720"/>
      </w:pPr>
      <w:r w:rsidRPr="00BB56CF">
        <w:t>In another case</w:t>
      </w:r>
      <w:r w:rsidR="00BB56CF" w:rsidRPr="00BB56CF">
        <w:t>,</w:t>
      </w:r>
      <w:r w:rsidRPr="00BB56CF">
        <w:t xml:space="preserve"> employees of UCLA, several doctors and</w:t>
      </w:r>
      <w:r w:rsidR="00694DFF" w:rsidRPr="00BB56CF">
        <w:t xml:space="preserve"> employees were fired for viewing patient health information </w:t>
      </w:r>
      <w:r w:rsidR="00BB56CF" w:rsidRPr="00BB56CF">
        <w:t>belonging to</w:t>
      </w:r>
      <w:r w:rsidR="00694DFF" w:rsidRPr="00BB56CF">
        <w:t xml:space="preserve"> Britney Spears after having been hospitalized in </w:t>
      </w:r>
      <w:r w:rsidR="00694DFF" w:rsidRPr="00BB56CF">
        <w:lastRenderedPageBreak/>
        <w:t xml:space="preserve">2008 for psychiatric reasons. Most of these employees were non-medical staff and their viewing of the records was not in any way going to be of significant use to the patient, neither did they have any useful role in </w:t>
      </w:r>
      <w:r w:rsidR="00396DA4" w:rsidRPr="00BB56CF">
        <w:t xml:space="preserve">the </w:t>
      </w:r>
      <w:r w:rsidR="00694DFF" w:rsidRPr="00BB56CF">
        <w:t>patient</w:t>
      </w:r>
      <w:r w:rsidR="00B700A0" w:rsidRPr="00BB56CF">
        <w:t>’s</w:t>
      </w:r>
      <w:r w:rsidR="00694DFF" w:rsidRPr="00BB56CF">
        <w:t xml:space="preserve"> management</w:t>
      </w:r>
      <w:r w:rsidR="00B700A0" w:rsidRPr="00BB56CF">
        <w:t xml:space="preserve">. It is reported that even after a number of </w:t>
      </w:r>
      <w:r w:rsidR="000C2B53" w:rsidRPr="00BB56CF">
        <w:t>memos from the</w:t>
      </w:r>
      <w:r w:rsidR="00B700A0" w:rsidRPr="00BB56CF">
        <w:t xml:space="preserve"> chief compliance officer </w:t>
      </w:r>
      <w:r w:rsidR="000C2B53" w:rsidRPr="00BB56CF">
        <w:t>reminding</w:t>
      </w:r>
      <w:r w:rsidR="00B700A0" w:rsidRPr="00BB56CF">
        <w:t xml:space="preserve"> the</w:t>
      </w:r>
      <w:r w:rsidR="000C2B53" w:rsidRPr="00BB56CF">
        <w:t xml:space="preserve"> employees</w:t>
      </w:r>
      <w:r w:rsidR="00B700A0" w:rsidRPr="00BB56CF">
        <w:t xml:space="preserve"> of HIPAA prohibiting access to medical records with no valid reasons</w:t>
      </w:r>
      <w:r w:rsidR="000C2B53" w:rsidRPr="00BB56CF">
        <w:t xml:space="preserve"> the employees, however, went ahead and peeked at the records. It is not reported w</w:t>
      </w:r>
      <w:r w:rsidR="00D858CB" w:rsidRPr="00BB56CF">
        <w:t>h</w:t>
      </w:r>
      <w:r w:rsidR="000C2B53" w:rsidRPr="00BB56CF">
        <w:t>ether they leaked any information though</w:t>
      </w:r>
      <w:r>
        <w:t xml:space="preserve"> (Ornstein, 2008).</w:t>
      </w:r>
    </w:p>
    <w:p w14:paraId="45F95B75" w14:textId="43A44BE1" w:rsidR="00500E1E" w:rsidRDefault="006A457A" w:rsidP="00B06F2E">
      <w:pPr>
        <w:spacing w:line="480" w:lineRule="auto"/>
        <w:ind w:firstLine="720"/>
      </w:pPr>
      <w:r w:rsidRPr="00BB56CF">
        <w:t>A story by Latner (2017</w:t>
      </w:r>
      <w:r w:rsidR="00BB56CF" w:rsidRPr="00BB56CF">
        <w:t>)</w:t>
      </w:r>
      <w:r w:rsidRPr="00BB56CF">
        <w:t xml:space="preserve"> tells of </w:t>
      </w:r>
      <w:r w:rsidR="00447F15" w:rsidRPr="00BB56CF">
        <w:t xml:space="preserve">a doctor </w:t>
      </w:r>
      <w:r w:rsidRPr="00BB56CF">
        <w:t xml:space="preserve">who </w:t>
      </w:r>
      <w:r w:rsidR="00447F15" w:rsidRPr="00BB56CF">
        <w:t xml:space="preserve">got </w:t>
      </w:r>
      <w:r w:rsidR="00BB56CF" w:rsidRPr="00BB56CF">
        <w:t xml:space="preserve">a </w:t>
      </w:r>
      <w:r w:rsidR="00447F15" w:rsidRPr="00BB56CF">
        <w:t>jail term for HIPAA violation</w:t>
      </w:r>
      <w:r w:rsidRPr="00BB56CF">
        <w:t xml:space="preserve"> about a year ago</w:t>
      </w:r>
      <w:r w:rsidR="00447F15" w:rsidRPr="00BB56CF">
        <w:t xml:space="preserve">. Dr. H, a </w:t>
      </w:r>
      <w:r w:rsidR="00BB56CF" w:rsidRPr="00BB56CF">
        <w:t>C</w:t>
      </w:r>
      <w:r w:rsidR="00447F15" w:rsidRPr="00BB56CF">
        <w:t xml:space="preserve">ardiothoracic surgeon lost his job because of poor performance due to personal discomforts </w:t>
      </w:r>
      <w:r w:rsidR="00BB56CF" w:rsidRPr="00BB56CF">
        <w:t>in</w:t>
      </w:r>
      <w:r w:rsidR="00447F15" w:rsidRPr="00BB56CF">
        <w:t xml:space="preserve"> his work place.  Being idle as </w:t>
      </w:r>
      <w:r w:rsidR="00F600EF" w:rsidRPr="00BB56CF">
        <w:t>his time dwindled at his job place, he went through medical records</w:t>
      </w:r>
      <w:r w:rsidR="00BB56CF" w:rsidRPr="00BB56CF">
        <w:t>,</w:t>
      </w:r>
      <w:r w:rsidR="00F600EF" w:rsidRPr="00BB56CF">
        <w:t xml:space="preserve"> </w:t>
      </w:r>
      <w:r w:rsidR="004E31D2" w:rsidRPr="00BB56CF">
        <w:t xml:space="preserve">including those of his colleagues and also very high profiled patients </w:t>
      </w:r>
      <w:r w:rsidR="007A588C" w:rsidRPr="00BB56CF">
        <w:t xml:space="preserve">though without sharing the information he saw in the records. This went on even after he ceased being an employee of </w:t>
      </w:r>
      <w:r w:rsidR="005F151D" w:rsidRPr="00BB56CF">
        <w:t xml:space="preserve">that hospital. A misdemeanor penalty was imposed on him for violation of </w:t>
      </w:r>
      <w:r w:rsidR="00BB56CF" w:rsidRPr="00BB56CF">
        <w:t xml:space="preserve">the </w:t>
      </w:r>
      <w:r w:rsidR="005F151D" w:rsidRPr="00BB56CF">
        <w:t>Health Insurance Portability and Accountability Act of 1996. This did not take into consideration the fact that Dr. H was not aware that snooping was a crime. He suffered a year of jail and a fine of $50000, which would have been worse, had he perpetrated the offense under a false pretense or for personal gain or as blackmail. This shows us that ignorance of the law is therefore not forgiving</w:t>
      </w:r>
      <w:r w:rsidR="00BB56CF" w:rsidRPr="00BB56CF">
        <w:t>,</w:t>
      </w:r>
      <w:r w:rsidR="00D818B4" w:rsidRPr="00BB56CF">
        <w:t xml:space="preserve"> </w:t>
      </w:r>
      <w:r w:rsidR="005F151D" w:rsidRPr="00BB56CF">
        <w:t>patient information should be treated just as it is- private</w:t>
      </w:r>
      <w:r w:rsidR="00D818B4" w:rsidRPr="00BB56CF">
        <w:t xml:space="preserve"> and avoid illegitimate </w:t>
      </w:r>
      <w:r w:rsidRPr="00BB56CF">
        <w:t>non-purposeful</w:t>
      </w:r>
      <w:r w:rsidR="00D818B4" w:rsidRPr="00BB56CF">
        <w:t xml:space="preserve"> access of Patient Health Information.</w:t>
      </w:r>
      <w:r>
        <w:t xml:space="preserve"> </w:t>
      </w:r>
    </w:p>
    <w:p w14:paraId="765062BA" w14:textId="439DF378" w:rsidR="001800FC" w:rsidRDefault="006A457A" w:rsidP="00B06F2E">
      <w:pPr>
        <w:spacing w:line="480" w:lineRule="auto"/>
        <w:ind w:firstLine="720"/>
      </w:pPr>
      <w:r w:rsidRPr="00BB56CF">
        <w:t xml:space="preserve">The HIPAA cases experienced in the above scenarios are avoidable especially with adequate training on </w:t>
      </w:r>
      <w:r w:rsidR="000D15C7" w:rsidRPr="00BB56CF">
        <w:t xml:space="preserve">majorly on </w:t>
      </w:r>
      <w:r w:rsidRPr="00BB56CF">
        <w:t>HIPAA laws</w:t>
      </w:r>
      <w:r w:rsidR="00CA0188" w:rsidRPr="00BB56CF">
        <w:t xml:space="preserve">, how they apply to the job functions of the employees </w:t>
      </w:r>
      <w:r w:rsidRPr="00BB56CF">
        <w:t xml:space="preserve">and the </w:t>
      </w:r>
      <w:r w:rsidR="00CA0188" w:rsidRPr="00BB56CF">
        <w:t xml:space="preserve">repercussions </w:t>
      </w:r>
      <w:r w:rsidRPr="00BB56CF">
        <w:t xml:space="preserve">that </w:t>
      </w:r>
      <w:r w:rsidR="000D15C7" w:rsidRPr="00BB56CF">
        <w:t>might befall anyone who fails to keep with the standards</w:t>
      </w:r>
      <w:r w:rsidR="00E43791" w:rsidRPr="00BB56CF">
        <w:t xml:space="preserve"> of the law. </w:t>
      </w:r>
      <w:r w:rsidR="00694DFF" w:rsidRPr="00BB56CF">
        <w:t>As a practitioner therefore, i</w:t>
      </w:r>
      <w:r w:rsidR="00E43791" w:rsidRPr="00BB56CF">
        <w:t xml:space="preserve">nforming the hospital employees about the existence of a logging system that keeps track and takes note of any unauthorized prying into </w:t>
      </w:r>
      <w:r w:rsidR="00694DFF" w:rsidRPr="00BB56CF">
        <w:t>patients’</w:t>
      </w:r>
      <w:r w:rsidR="00E43791" w:rsidRPr="00BB56CF">
        <w:t xml:space="preserve"> medical </w:t>
      </w:r>
      <w:r w:rsidR="00E43791" w:rsidRPr="00BB56CF">
        <w:lastRenderedPageBreak/>
        <w:t xml:space="preserve">records may help avoid such instances </w:t>
      </w:r>
      <w:r w:rsidR="00694DFF" w:rsidRPr="00BB56CF">
        <w:t xml:space="preserve">of breach of privacy </w:t>
      </w:r>
      <w:r w:rsidR="00E43791" w:rsidRPr="00BB56CF">
        <w:t xml:space="preserve">in the first place and also avoid the terrible consequences of having to make employees jobless or </w:t>
      </w:r>
      <w:r w:rsidR="00694DFF" w:rsidRPr="00BB56CF">
        <w:t>having them pay fine</w:t>
      </w:r>
      <w:r w:rsidR="00E43791" w:rsidRPr="00BB56CF">
        <w:t xml:space="preserve"> for circumstances that would have been avoidable in</w:t>
      </w:r>
      <w:r w:rsidR="00CE4C43">
        <w:t xml:space="preserve"> any given health care setting </w:t>
      </w:r>
      <w:r w:rsidR="00DC7BAD" w:rsidRPr="00BB56CF">
        <w:t>(</w:t>
      </w:r>
      <w:proofErr w:type="spellStart"/>
      <w:r w:rsidR="00E440A6" w:rsidRPr="00BB56CF">
        <w:t>MedPro</w:t>
      </w:r>
      <w:proofErr w:type="spellEnd"/>
      <w:r w:rsidR="00E440A6" w:rsidRPr="00BB56CF">
        <w:t>, 2017</w:t>
      </w:r>
      <w:r w:rsidR="00DC7BAD" w:rsidRPr="00BB56CF">
        <w:t>)</w:t>
      </w:r>
      <w:r w:rsidR="00CE4C43">
        <w:t>.</w:t>
      </w:r>
    </w:p>
    <w:p w14:paraId="1255830A" w14:textId="272A78DE" w:rsidR="00D858CB" w:rsidRDefault="006A457A" w:rsidP="00B06F2E">
      <w:pPr>
        <w:spacing w:line="480" w:lineRule="auto"/>
        <w:ind w:firstLine="720"/>
      </w:pPr>
      <w:r w:rsidRPr="00BB56CF">
        <w:t xml:space="preserve">In IT there is a principle called the principle of </w:t>
      </w:r>
      <w:r w:rsidR="00CE4C43" w:rsidRPr="00BB56CF">
        <w:t>least</w:t>
      </w:r>
      <w:r w:rsidRPr="00BB56CF">
        <w:t xml:space="preserve"> leverage which ensures that access to patient information is limited only </w:t>
      </w:r>
      <w:r w:rsidR="00DA0789" w:rsidRPr="00BB56CF">
        <w:t>to what is and when it's needful for</w:t>
      </w:r>
      <w:r w:rsidRPr="00BB56CF">
        <w:t xml:space="preserve"> that particular patient car</w:t>
      </w:r>
      <w:r w:rsidR="00DC7BAD" w:rsidRPr="00BB56CF">
        <w:t>e and limits user access to only those authorized at a given level</w:t>
      </w:r>
      <w:r w:rsidR="00CF6968" w:rsidRPr="00BB56CF">
        <w:t xml:space="preserve"> (Vogel, 2013). </w:t>
      </w:r>
      <w:r w:rsidR="00BD4724" w:rsidRPr="00BB56CF">
        <w:t xml:space="preserve">Implementation of these by practitioners may also, therefore, ensure that one is not able to access more data that is relevant or needful for them. </w:t>
      </w:r>
      <w:r w:rsidR="00236543" w:rsidRPr="00057F66">
        <w:t>This may</w:t>
      </w:r>
      <w:r w:rsidR="00BB56CF" w:rsidRPr="00057F66">
        <w:t>,</w:t>
      </w:r>
      <w:r w:rsidR="00236543" w:rsidRPr="00057F66">
        <w:t xml:space="preserve"> however, require </w:t>
      </w:r>
      <w:r w:rsidR="00BB56CF" w:rsidRPr="00057F66">
        <w:t xml:space="preserve">the </w:t>
      </w:r>
      <w:r w:rsidR="00236543" w:rsidRPr="00057F66">
        <w:t xml:space="preserve">involvement of all </w:t>
      </w:r>
      <w:r w:rsidR="00DA0789" w:rsidRPr="00057F66">
        <w:t xml:space="preserve">stakeholders while defining user access so that there is </w:t>
      </w:r>
      <w:r w:rsidR="00057F66" w:rsidRPr="00057F66">
        <w:t xml:space="preserve">an </w:t>
      </w:r>
      <w:r w:rsidR="00DA0789" w:rsidRPr="00057F66">
        <w:t xml:space="preserve">acceptance by everyone within the healthcare practice. </w:t>
      </w:r>
      <w:r w:rsidR="002210F6" w:rsidRPr="00057F66">
        <w:t xml:space="preserve">According to </w:t>
      </w:r>
      <w:r w:rsidR="00057F66" w:rsidRPr="00057F66">
        <w:t xml:space="preserve">The </w:t>
      </w:r>
      <w:r w:rsidR="002210F6" w:rsidRPr="00057F66">
        <w:t xml:space="preserve">HIPPA Journal (2018), </w:t>
      </w:r>
      <w:r w:rsidR="00CE4C43">
        <w:t>l</w:t>
      </w:r>
      <w:r w:rsidR="00DA0789" w:rsidRPr="00057F66">
        <w:t xml:space="preserve">imiting exposure window </w:t>
      </w:r>
      <w:r w:rsidR="002F0537" w:rsidRPr="00057F66">
        <w:t xml:space="preserve">to networks and data </w:t>
      </w:r>
      <w:r w:rsidR="009A2C61" w:rsidRPr="00057F66">
        <w:t xml:space="preserve">that employees require to perform their duties </w:t>
      </w:r>
      <w:r w:rsidR="00DA0789" w:rsidRPr="00057F66">
        <w:t xml:space="preserve">would, therefore, ensure </w:t>
      </w:r>
      <w:r w:rsidR="00097049" w:rsidRPr="00057F66">
        <w:t>restricted risk to damage and</w:t>
      </w:r>
      <w:r w:rsidR="00FB2C16" w:rsidRPr="00057F66">
        <w:t xml:space="preserve"> as well as</w:t>
      </w:r>
      <w:r w:rsidR="00097049" w:rsidRPr="00057F66">
        <w:t xml:space="preserve"> install </w:t>
      </w:r>
      <w:r w:rsidR="00185A98" w:rsidRPr="00057F66">
        <w:t xml:space="preserve">somewhat </w:t>
      </w:r>
      <w:r w:rsidR="00DA0789" w:rsidRPr="00057F66">
        <w:t>automatic adherence to HIPAA laws</w:t>
      </w:r>
      <w:r w:rsidR="00097049" w:rsidRPr="00057F66">
        <w:t>.</w:t>
      </w:r>
      <w:r w:rsidR="00097049">
        <w:t xml:space="preserve"> </w:t>
      </w:r>
    </w:p>
    <w:p w14:paraId="371C69EC" w14:textId="236BA03C" w:rsidR="00294A76" w:rsidRDefault="006A457A" w:rsidP="00B06F2E">
      <w:pPr>
        <w:spacing w:line="480" w:lineRule="auto"/>
        <w:ind w:firstLine="720"/>
      </w:pPr>
      <w:r w:rsidRPr="00057F66">
        <w:t xml:space="preserve">Other primary requirements for compliance with HIPAA laws necessary for a practitioner may include, separation of psychotherapy notes from </w:t>
      </w:r>
      <w:r w:rsidR="00057F66" w:rsidRPr="00057F66">
        <w:t xml:space="preserve">the </w:t>
      </w:r>
      <w:r w:rsidRPr="00057F66">
        <w:t>medical records section,</w:t>
      </w:r>
      <w:r w:rsidR="00CA0188" w:rsidRPr="00057F66">
        <w:t xml:space="preserve"> informing the patient on the use of PHI for treatment and payment and requirement of patient specific authorization to release health information for other reasons other than the above. </w:t>
      </w:r>
      <w:r w:rsidR="009E5146" w:rsidRPr="00057F66">
        <w:t xml:space="preserve"> Psychologists and other practitioners may also need to know and understand state laws governing privacy, to ensure their policy standards comply with HIPAA laws and </w:t>
      </w:r>
      <w:r w:rsidR="00F95FB4" w:rsidRPr="00057F66">
        <w:t>also,</w:t>
      </w:r>
      <w:r w:rsidR="009E5146" w:rsidRPr="00057F66">
        <w:t xml:space="preserve"> they must ensure their patients have been adequately informed about their privacy rights</w:t>
      </w:r>
      <w:r w:rsidR="00973373" w:rsidRPr="00057F66">
        <w:t xml:space="preserve"> (Purvis &amp; Cooper, 2018)</w:t>
      </w:r>
      <w:r w:rsidR="00CE4C43">
        <w:t>.</w:t>
      </w:r>
      <w:bookmarkStart w:id="0" w:name="_GoBack"/>
      <w:bookmarkEnd w:id="0"/>
      <w:r w:rsidR="00973373" w:rsidRPr="00057F66">
        <w:t xml:space="preserve"> </w:t>
      </w:r>
      <w:r w:rsidR="00112D00" w:rsidRPr="00057F66">
        <w:t>The impact of HIPAA laws on counseling and practice of medicine can therefore not be underestimated.</w:t>
      </w:r>
      <w:r w:rsidR="00112D00">
        <w:t xml:space="preserve"> </w:t>
      </w:r>
    </w:p>
    <w:p w14:paraId="293ADCD6" w14:textId="5236C154" w:rsidR="00D858CB" w:rsidRDefault="00D858CB" w:rsidP="00A63BFD">
      <w:pPr>
        <w:spacing w:line="480" w:lineRule="auto"/>
      </w:pPr>
    </w:p>
    <w:p w14:paraId="73A7EA2F" w14:textId="77777777" w:rsidR="00963B39" w:rsidRDefault="00963B39" w:rsidP="00A63BFD">
      <w:pPr>
        <w:spacing w:line="480" w:lineRule="auto"/>
      </w:pPr>
    </w:p>
    <w:p w14:paraId="21F1CD4A" w14:textId="3DFAB194" w:rsidR="00D858CB" w:rsidRPr="00057F66" w:rsidRDefault="006A457A" w:rsidP="00B06F2E">
      <w:pPr>
        <w:spacing w:line="480" w:lineRule="auto"/>
        <w:jc w:val="center"/>
      </w:pPr>
      <w:r w:rsidRPr="00057F66">
        <w:lastRenderedPageBreak/>
        <w:t>References</w:t>
      </w:r>
    </w:p>
    <w:p w14:paraId="749F0C25" w14:textId="77777777" w:rsidR="00B06F2E" w:rsidRDefault="006A457A" w:rsidP="00B06F2E">
      <w:pPr>
        <w:spacing w:after="0" w:line="480" w:lineRule="auto"/>
        <w:ind w:left="720" w:hanging="720"/>
      </w:pPr>
      <w:r w:rsidRPr="007C3A92">
        <w:t>20 CATASTROPH</w:t>
      </w:r>
      <w:r w:rsidRPr="007C3A92">
        <w:t>IC HIPAA VIOLATION CASES TO OPEN YOUR EYES</w:t>
      </w:r>
      <w:r>
        <w:t xml:space="preserve">. MedPro. June 2, 2017. Accessed at: </w:t>
      </w:r>
      <w:hyperlink r:id="rId7" w:history="1">
        <w:r w:rsidRPr="00FE191E">
          <w:rPr>
            <w:rStyle w:val="Hyperlink"/>
          </w:rPr>
          <w:t>https://www.medprodisposal.com/20-catastrophic-hipaa-violation-cases-to-op</w:t>
        </w:r>
        <w:r w:rsidRPr="00FE191E">
          <w:rPr>
            <w:rStyle w:val="Hyperlink"/>
          </w:rPr>
          <w:t>en-your-eyes</w:t>
        </w:r>
      </w:hyperlink>
    </w:p>
    <w:p w14:paraId="14A1CB79" w14:textId="77777777" w:rsidR="00B06F2E" w:rsidRDefault="006A457A" w:rsidP="00B06F2E">
      <w:pPr>
        <w:spacing w:after="0" w:line="480" w:lineRule="auto"/>
        <w:ind w:left="720" w:hanging="720"/>
      </w:pPr>
      <w:r w:rsidRPr="007163CE">
        <w:t xml:space="preserve">HIPAA Compliant Cloud Hosting Retrieved from </w:t>
      </w:r>
      <w:hyperlink r:id="rId8" w:history="1">
        <w:r w:rsidRPr="00FE191E">
          <w:rPr>
            <w:rStyle w:val="Hyperlink"/>
          </w:rPr>
          <w:t>https://www.atlantic.net/hipaa-compliant-cloud-hosting-services/hip</w:t>
        </w:r>
        <w:r w:rsidRPr="00FE191E">
          <w:rPr>
            <w:rStyle w:val="Hyperlink"/>
          </w:rPr>
          <w:t>aa-compliance-for-counseling-coaching-services/</w:t>
        </w:r>
      </w:hyperlink>
    </w:p>
    <w:p w14:paraId="1E07A751" w14:textId="77777777" w:rsidR="00B06F2E" w:rsidRDefault="006A457A" w:rsidP="00B06F2E">
      <w:pPr>
        <w:spacing w:after="0" w:line="480" w:lineRule="auto"/>
        <w:ind w:left="720" w:hanging="720"/>
        <w:rPr>
          <w:color w:val="000000"/>
          <w:shd w:val="clear" w:color="auto" w:fill="FFFFFF"/>
        </w:rPr>
      </w:pPr>
      <w:r w:rsidRPr="00AB44BA">
        <w:rPr>
          <w:color w:val="000000"/>
          <w:shd w:val="clear" w:color="auto" w:fill="FFFFFF"/>
        </w:rPr>
        <w:t xml:space="preserve">HIPAA Privacy Rule and Sharing Information Related to Mental Health. </w:t>
      </w:r>
      <w:r>
        <w:t>DHHS-USA Office for Civil Rights</w:t>
      </w:r>
      <w:r>
        <w:rPr>
          <w:color w:val="000000"/>
          <w:shd w:val="clear" w:color="auto" w:fill="FFFFFF"/>
        </w:rPr>
        <w:t xml:space="preserve">. 2019. </w:t>
      </w:r>
      <w:r w:rsidRPr="00AB44BA">
        <w:rPr>
          <w:color w:val="000000"/>
          <w:shd w:val="clear" w:color="auto" w:fill="FFFFFF"/>
        </w:rPr>
        <w:t xml:space="preserve"> Retrieved from </w:t>
      </w:r>
      <w:hyperlink r:id="rId9" w:history="1">
        <w:r w:rsidRPr="00FE191E">
          <w:rPr>
            <w:rStyle w:val="Hyperlink"/>
            <w:shd w:val="clear" w:color="auto" w:fill="FFFFFF"/>
          </w:rPr>
          <w:t>https://www.hhs.gov/sites/default/files/hipaa-privacy-rule-and-sharing-info-related-to-mental-health.pdf</w:t>
        </w:r>
      </w:hyperlink>
    </w:p>
    <w:p w14:paraId="26AA9768" w14:textId="77777777" w:rsidR="00B06F2E" w:rsidRPr="007163CE" w:rsidRDefault="006A457A" w:rsidP="00B06F2E">
      <w:pPr>
        <w:spacing w:after="0" w:line="480" w:lineRule="auto"/>
        <w:ind w:left="720" w:hanging="720"/>
      </w:pPr>
      <w:r w:rsidRPr="007163CE">
        <w:t>Kent, R. (2018). HIPAA Complianc</w:t>
      </w:r>
      <w:r w:rsidRPr="007163CE">
        <w:t>e for Counseling &amp; Coaching Services.</w:t>
      </w:r>
    </w:p>
    <w:p w14:paraId="797F4778" w14:textId="77777777" w:rsidR="00B06F2E" w:rsidRDefault="006A457A" w:rsidP="00B06F2E">
      <w:pPr>
        <w:spacing w:after="0" w:line="480" w:lineRule="auto"/>
        <w:ind w:left="720" w:hanging="720"/>
      </w:pPr>
      <w:r>
        <w:t xml:space="preserve">Latner A L. Doctor gets Jail Time for HIPAA violation. MPR. The Right Dose of Information. May 2, 2017. Accessed at: </w:t>
      </w:r>
      <w:hyperlink r:id="rId10" w:history="1">
        <w:r w:rsidRPr="00FE191E">
          <w:rPr>
            <w:rStyle w:val="Hyperlink"/>
          </w:rPr>
          <w:t>https:/</w:t>
        </w:r>
        <w:r w:rsidRPr="00FE191E">
          <w:rPr>
            <w:rStyle w:val="Hyperlink"/>
          </w:rPr>
          <w:t>/www.empr.com/home/features/doctor-gets-jail-time-for-hipaa-violation/</w:t>
        </w:r>
      </w:hyperlink>
    </w:p>
    <w:p w14:paraId="22E5CCDE" w14:textId="77777777" w:rsidR="00B06F2E" w:rsidRDefault="006A457A" w:rsidP="00B06F2E">
      <w:pPr>
        <w:spacing w:after="0" w:line="480" w:lineRule="auto"/>
        <w:ind w:left="720" w:hanging="720"/>
      </w:pPr>
      <w:r w:rsidRPr="002210F6">
        <w:t>Most Common Security Weaknesses in Healthcare Identified</w:t>
      </w:r>
      <w:r>
        <w:t xml:space="preserve">. HIPAA Journal. Dec 28, 2018. Accessed at: </w:t>
      </w:r>
      <w:hyperlink r:id="rId11" w:history="1">
        <w:r w:rsidRPr="00FE191E">
          <w:rPr>
            <w:rStyle w:val="Hyperlink"/>
          </w:rPr>
          <w:t>https://www.hipaajournal.com/most-common-security-weaknesses-in-healthcare/</w:t>
        </w:r>
      </w:hyperlink>
    </w:p>
    <w:p w14:paraId="64F1274E" w14:textId="77777777" w:rsidR="00B06F2E" w:rsidRDefault="006A457A" w:rsidP="00B06F2E">
      <w:pPr>
        <w:spacing w:after="0" w:line="480" w:lineRule="auto"/>
        <w:ind w:left="720" w:hanging="720"/>
      </w:pPr>
      <w:r w:rsidRPr="005710D7">
        <w:t>Ornstein C. UCLA workers snooped in Spears' medical records. </w:t>
      </w:r>
      <w:r w:rsidRPr="005710D7">
        <w:rPr>
          <w:i/>
          <w:iCs/>
        </w:rPr>
        <w:t>Los Angeles Times.</w:t>
      </w:r>
      <w:r>
        <w:rPr>
          <w:i/>
          <w:iCs/>
        </w:rPr>
        <w:t xml:space="preserve"> </w:t>
      </w:r>
      <w:r w:rsidRPr="005710D7">
        <w:t>March 15, 2008. Accessed at: </w:t>
      </w:r>
      <w:hyperlink r:id="rId12" w:tgtFrame="_blank" w:history="1">
        <w:r w:rsidRPr="005710D7">
          <w:rPr>
            <w:rStyle w:val="Hyperlink"/>
          </w:rPr>
          <w:t>www.latimes.com/news/local/la-me-britney15mar15,0,1421107.story</w:t>
        </w:r>
      </w:hyperlink>
      <w:r w:rsidRPr="005710D7">
        <w:t>.</w:t>
      </w:r>
    </w:p>
    <w:p w14:paraId="127DC031" w14:textId="77777777" w:rsidR="00B06F2E" w:rsidRDefault="006A457A" w:rsidP="00B06F2E">
      <w:pPr>
        <w:spacing w:after="0" w:line="480" w:lineRule="auto"/>
        <w:ind w:left="720" w:hanging="720"/>
      </w:pPr>
      <w:r w:rsidRPr="00057F66">
        <w:t>Purvis, J., &amp; Cooper, C. (2019). How Will HIPAA Affect Your Practice? [eBook] (pp.</w:t>
      </w:r>
      <w:r w:rsidRPr="00F114EF">
        <w:t xml:space="preserve"> 7-8). Georgia: Georgia Psychologist. Retrieved from </w:t>
      </w:r>
      <w:hyperlink r:id="rId13" w:history="1">
        <w:r w:rsidRPr="00FE191E">
          <w:rPr>
            <w:rStyle w:val="Hyperlink"/>
          </w:rPr>
          <w:t>https://www.apadivisions.org/division-31/publications/articles/california/purvis.pdf</w:t>
        </w:r>
      </w:hyperlink>
    </w:p>
    <w:p w14:paraId="7D42DE01" w14:textId="77777777" w:rsidR="00B06F2E" w:rsidRDefault="006A457A" w:rsidP="00B06F2E">
      <w:pPr>
        <w:spacing w:after="0" w:line="480" w:lineRule="auto"/>
        <w:ind w:left="720" w:hanging="720"/>
      </w:pPr>
      <w:r>
        <w:lastRenderedPageBreak/>
        <w:t xml:space="preserve">Vogel D. </w:t>
      </w:r>
      <w:r w:rsidRPr="005710D7">
        <w:t xml:space="preserve"> </w:t>
      </w:r>
      <w:r w:rsidRPr="007C3A92">
        <w:t>How to successfully implement the principle of least privilege</w:t>
      </w:r>
      <w:r>
        <w:t>. TechRepublic. May</w:t>
      </w:r>
      <w:r>
        <w:t xml:space="preserve"> 29, 2013. Accessed at: </w:t>
      </w:r>
      <w:hyperlink r:id="rId14" w:history="1">
        <w:r w:rsidRPr="00FE191E">
          <w:rPr>
            <w:rStyle w:val="Hyperlink"/>
          </w:rPr>
          <w:t>https://www.techrepublic.com/blog/it-security/how-to-successfully-implement-the-principle-of-least-privile</w:t>
        </w:r>
        <w:r w:rsidRPr="00FE191E">
          <w:rPr>
            <w:rStyle w:val="Hyperlink"/>
          </w:rPr>
          <w:t>ge/</w:t>
        </w:r>
      </w:hyperlink>
    </w:p>
    <w:p w14:paraId="094BD423" w14:textId="77777777" w:rsidR="00B06F2E" w:rsidRDefault="006A457A" w:rsidP="00B06F2E">
      <w:pPr>
        <w:spacing w:after="0" w:line="480" w:lineRule="auto"/>
        <w:ind w:left="720" w:hanging="720"/>
      </w:pPr>
      <w:r w:rsidRPr="00A366D9">
        <w:t xml:space="preserve">Zur, O. (2019). HIPAA Regulations: Simple Ways For Psychotherapists In Private Practice To Comply. Retrieved from </w:t>
      </w:r>
      <w:hyperlink r:id="rId15" w:history="1">
        <w:r w:rsidRPr="00FE191E">
          <w:rPr>
            <w:rStyle w:val="Hyperlink"/>
          </w:rPr>
          <w:t>https://www.zurinstitute.com/hipaa/</w:t>
        </w:r>
      </w:hyperlink>
    </w:p>
    <w:p w14:paraId="2FB3718D" w14:textId="77777777" w:rsidR="0003745B" w:rsidRPr="005710D7" w:rsidRDefault="0003745B" w:rsidP="00483CAE">
      <w:pPr>
        <w:spacing w:line="480" w:lineRule="auto"/>
        <w:ind w:firstLine="720"/>
      </w:pPr>
    </w:p>
    <w:p w14:paraId="6104D07F" w14:textId="2FF80029" w:rsidR="005710D7" w:rsidRPr="005710D7" w:rsidRDefault="005710D7" w:rsidP="00483CAE">
      <w:pPr>
        <w:spacing w:line="480" w:lineRule="auto"/>
        <w:ind w:firstLine="720"/>
      </w:pPr>
    </w:p>
    <w:p w14:paraId="67BB3A00" w14:textId="77777777" w:rsidR="00D858CB" w:rsidRDefault="00D858CB" w:rsidP="00483CAE">
      <w:pPr>
        <w:spacing w:line="480" w:lineRule="auto"/>
        <w:ind w:firstLine="720"/>
      </w:pPr>
    </w:p>
    <w:p w14:paraId="19F11D0C" w14:textId="77777777" w:rsidR="003067FD" w:rsidRPr="00A63BFD" w:rsidRDefault="003067FD" w:rsidP="00483CAE">
      <w:pPr>
        <w:spacing w:line="480" w:lineRule="auto"/>
        <w:ind w:firstLine="720"/>
      </w:pPr>
    </w:p>
    <w:sectPr w:rsidR="003067FD" w:rsidRPr="00A63BFD" w:rsidSect="00B06F2E">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725619" w14:textId="77777777" w:rsidR="006A457A" w:rsidRDefault="006A457A">
      <w:pPr>
        <w:spacing w:after="0" w:line="240" w:lineRule="auto"/>
      </w:pPr>
      <w:r>
        <w:separator/>
      </w:r>
    </w:p>
  </w:endnote>
  <w:endnote w:type="continuationSeparator" w:id="0">
    <w:p w14:paraId="14DD9D85" w14:textId="77777777" w:rsidR="006A457A" w:rsidRDefault="006A4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69FA5F" w14:textId="77777777" w:rsidR="006A457A" w:rsidRDefault="006A457A">
      <w:pPr>
        <w:spacing w:after="0" w:line="240" w:lineRule="auto"/>
      </w:pPr>
      <w:r>
        <w:separator/>
      </w:r>
    </w:p>
  </w:footnote>
  <w:footnote w:type="continuationSeparator" w:id="0">
    <w:p w14:paraId="617BBEB7" w14:textId="77777777" w:rsidR="006A457A" w:rsidRDefault="006A45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6DCEC" w14:textId="2DC66BFB" w:rsidR="00B06F2E" w:rsidRDefault="006A457A">
    <w:pPr>
      <w:pStyle w:val="Header"/>
      <w:jc w:val="right"/>
    </w:pPr>
    <w:r w:rsidRPr="00BB56CF">
      <w:rPr>
        <w:color w:val="1B1B1B"/>
        <w:shd w:val="clear" w:color="auto" w:fill="FFFFFF"/>
      </w:rPr>
      <w:t>HIPAA LAW AFFECTS THE PRACTICE OF COUNSELING</w:t>
    </w:r>
    <w:r>
      <w:t xml:space="preserve">                                                   </w:t>
    </w:r>
    <w:sdt>
      <w:sdtPr>
        <w:id w:val="-14199432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E4C43">
          <w:rPr>
            <w:noProof/>
          </w:rPr>
          <w:t>7</w:t>
        </w:r>
        <w:r>
          <w:rPr>
            <w:noProof/>
          </w:rPr>
          <w:fldChar w:fldCharType="end"/>
        </w:r>
      </w:sdtContent>
    </w:sdt>
  </w:p>
  <w:p w14:paraId="1009D1A8" w14:textId="77777777" w:rsidR="00B06F2E" w:rsidRDefault="00B06F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217C64" w14:textId="635B24F5" w:rsidR="00B06F2E" w:rsidRPr="00B06F2E" w:rsidRDefault="006A457A" w:rsidP="00B06F2E">
    <w:pPr>
      <w:spacing w:line="480" w:lineRule="auto"/>
      <w:jc w:val="center"/>
    </w:pPr>
    <w:r>
      <w:t xml:space="preserve">Running head: </w:t>
    </w:r>
    <w:r w:rsidRPr="00BB56CF">
      <w:rPr>
        <w:color w:val="1B1B1B"/>
        <w:shd w:val="clear" w:color="auto" w:fill="FFFFFF"/>
      </w:rPr>
      <w:t>HIPAA LAW AFFECTS THE PRACTICE OF COUNSELING</w:t>
    </w:r>
    <w:sdt>
      <w:sdtPr>
        <w:id w:val="-691997150"/>
        <w:docPartObj>
          <w:docPartGallery w:val="Page Numbers (Top of Page)"/>
          <w:docPartUnique/>
        </w:docPartObj>
      </w:sdtPr>
      <w:sdtEndPr>
        <w:rPr>
          <w:noProof/>
        </w:rPr>
      </w:sdtEndPr>
      <w:sdtContent>
        <w:r>
          <w:t xml:space="preserve">  </w:t>
        </w:r>
        <w:r>
          <w:t xml:space="preserve">                   </w:t>
        </w:r>
        <w:r>
          <w:fldChar w:fldCharType="begin"/>
        </w:r>
        <w:r>
          <w:instrText xml:space="preserve"> PAGE   \* MERGEFORMAT </w:instrText>
        </w:r>
        <w:r>
          <w:fldChar w:fldCharType="separate"/>
        </w:r>
        <w:r w:rsidR="00CE4C43">
          <w:rPr>
            <w:noProof/>
          </w:rPr>
          <w:t>1</w:t>
        </w:r>
        <w:r>
          <w:rPr>
            <w:noProof/>
          </w:rPr>
          <w:fldChar w:fldCharType="end"/>
        </w:r>
      </w:sdtContent>
    </w:sdt>
  </w:p>
  <w:p w14:paraId="55EFD98B" w14:textId="77777777" w:rsidR="00B06F2E" w:rsidRDefault="00B06F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73C"/>
    <w:rsid w:val="00001142"/>
    <w:rsid w:val="0003745B"/>
    <w:rsid w:val="000459F5"/>
    <w:rsid w:val="00057F66"/>
    <w:rsid w:val="000754BD"/>
    <w:rsid w:val="00083A37"/>
    <w:rsid w:val="00097049"/>
    <w:rsid w:val="000C2B53"/>
    <w:rsid w:val="000D15C7"/>
    <w:rsid w:val="000D1A48"/>
    <w:rsid w:val="00104002"/>
    <w:rsid w:val="00112D00"/>
    <w:rsid w:val="001800FC"/>
    <w:rsid w:val="00185A98"/>
    <w:rsid w:val="00195F59"/>
    <w:rsid w:val="001A485A"/>
    <w:rsid w:val="00216004"/>
    <w:rsid w:val="002210F6"/>
    <w:rsid w:val="00236543"/>
    <w:rsid w:val="0028773C"/>
    <w:rsid w:val="00294A76"/>
    <w:rsid w:val="002F0537"/>
    <w:rsid w:val="003067FD"/>
    <w:rsid w:val="00387BAC"/>
    <w:rsid w:val="00396DA4"/>
    <w:rsid w:val="00447F15"/>
    <w:rsid w:val="004513A4"/>
    <w:rsid w:val="00483CAE"/>
    <w:rsid w:val="004A760D"/>
    <w:rsid w:val="004D2BFB"/>
    <w:rsid w:val="004E00EB"/>
    <w:rsid w:val="004E31D2"/>
    <w:rsid w:val="00500E1E"/>
    <w:rsid w:val="005665F5"/>
    <w:rsid w:val="005710D7"/>
    <w:rsid w:val="005A4711"/>
    <w:rsid w:val="005F151D"/>
    <w:rsid w:val="00694DFF"/>
    <w:rsid w:val="006A457A"/>
    <w:rsid w:val="006C5CF6"/>
    <w:rsid w:val="006D1F25"/>
    <w:rsid w:val="007163CE"/>
    <w:rsid w:val="00746305"/>
    <w:rsid w:val="007471F8"/>
    <w:rsid w:val="007517FB"/>
    <w:rsid w:val="00776E45"/>
    <w:rsid w:val="007A105A"/>
    <w:rsid w:val="007A588C"/>
    <w:rsid w:val="007C3A92"/>
    <w:rsid w:val="0089046A"/>
    <w:rsid w:val="008D775A"/>
    <w:rsid w:val="00963B39"/>
    <w:rsid w:val="00973373"/>
    <w:rsid w:val="009A2C61"/>
    <w:rsid w:val="009E5146"/>
    <w:rsid w:val="00A04912"/>
    <w:rsid w:val="00A366D9"/>
    <w:rsid w:val="00A63BFD"/>
    <w:rsid w:val="00AB44BA"/>
    <w:rsid w:val="00B06F2E"/>
    <w:rsid w:val="00B27B6A"/>
    <w:rsid w:val="00B700A0"/>
    <w:rsid w:val="00BB56CF"/>
    <w:rsid w:val="00BD4724"/>
    <w:rsid w:val="00BF6957"/>
    <w:rsid w:val="00BF6D09"/>
    <w:rsid w:val="00C06D0A"/>
    <w:rsid w:val="00C8323E"/>
    <w:rsid w:val="00CA0188"/>
    <w:rsid w:val="00CC54D2"/>
    <w:rsid w:val="00CE4C43"/>
    <w:rsid w:val="00CF6968"/>
    <w:rsid w:val="00CF6D15"/>
    <w:rsid w:val="00D818B4"/>
    <w:rsid w:val="00D858CB"/>
    <w:rsid w:val="00DA0789"/>
    <w:rsid w:val="00DA139B"/>
    <w:rsid w:val="00DC7BAD"/>
    <w:rsid w:val="00E34846"/>
    <w:rsid w:val="00E43791"/>
    <w:rsid w:val="00E440A6"/>
    <w:rsid w:val="00F114EF"/>
    <w:rsid w:val="00F24E39"/>
    <w:rsid w:val="00F600EF"/>
    <w:rsid w:val="00F95FB4"/>
    <w:rsid w:val="00FB2C16"/>
    <w:rsid w:val="00FC54A3"/>
    <w:rsid w:val="00FE1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E57EF0-460C-4D17-8E16-FE4A54770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73C"/>
  </w:style>
  <w:style w:type="paragraph" w:styleId="Heading1">
    <w:name w:val="heading 1"/>
    <w:basedOn w:val="Normal"/>
    <w:next w:val="Normal"/>
    <w:link w:val="Heading1Char"/>
    <w:uiPriority w:val="9"/>
    <w:qFormat/>
    <w:rsid w:val="007C3A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10D7"/>
    <w:rPr>
      <w:color w:val="0563C1" w:themeColor="hyperlink"/>
      <w:u w:val="single"/>
    </w:rPr>
  </w:style>
  <w:style w:type="character" w:customStyle="1" w:styleId="UnresolvedMention">
    <w:name w:val="Unresolved Mention"/>
    <w:basedOn w:val="DefaultParagraphFont"/>
    <w:uiPriority w:val="99"/>
    <w:semiHidden/>
    <w:unhideWhenUsed/>
    <w:rsid w:val="005710D7"/>
    <w:rPr>
      <w:color w:val="605E5C"/>
      <w:shd w:val="clear" w:color="auto" w:fill="E1DFDD"/>
    </w:rPr>
  </w:style>
  <w:style w:type="character" w:customStyle="1" w:styleId="Heading1Char">
    <w:name w:val="Heading 1 Char"/>
    <w:basedOn w:val="DefaultParagraphFont"/>
    <w:link w:val="Heading1"/>
    <w:uiPriority w:val="9"/>
    <w:rsid w:val="007C3A9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B06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F2E"/>
  </w:style>
  <w:style w:type="paragraph" w:styleId="Footer">
    <w:name w:val="footer"/>
    <w:basedOn w:val="Normal"/>
    <w:link w:val="FooterChar"/>
    <w:uiPriority w:val="99"/>
    <w:unhideWhenUsed/>
    <w:rsid w:val="00B06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lantic.net/hipaa-compliant-cloud-hosting-services/hipaa-compliance-for-counseling-coaching-services/" TargetMode="External"/><Relationship Id="rId13" Type="http://schemas.openxmlformats.org/officeDocument/2006/relationships/hyperlink" Target="https://www.apadivisions.org/division-31/publications/articles/california/purvis.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edprodisposal.com/20-catastrophic-hipaa-violation-cases-to-open-your-eyes" TargetMode="External"/><Relationship Id="rId12" Type="http://schemas.openxmlformats.org/officeDocument/2006/relationships/hyperlink" Target="http://www.latimes.com/news/local/la-me-britney15mar15,0,1421107.story"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ipaajournal.com/most-common-security-weaknesses-in-healthcare/" TargetMode="External"/><Relationship Id="rId5" Type="http://schemas.openxmlformats.org/officeDocument/2006/relationships/footnotes" Target="footnotes.xml"/><Relationship Id="rId15" Type="http://schemas.openxmlformats.org/officeDocument/2006/relationships/hyperlink" Target="https://www.zurinstitute.com/hipaa/" TargetMode="External"/><Relationship Id="rId10" Type="http://schemas.openxmlformats.org/officeDocument/2006/relationships/hyperlink" Target="https://www.empr.com/home/features/doctor-gets-jail-time-for-hipaa-violatio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hhs.gov/sites/default/files/hipaa-privacy-rule-and-sharing-info-related-to-mental-health.pdf" TargetMode="External"/><Relationship Id="rId14" Type="http://schemas.openxmlformats.org/officeDocument/2006/relationships/hyperlink" Target="https://www.techrepublic.com/blog/it-security/how-to-successfully-implement-the-principle-of-least-privile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7E28E-1F75-4522-8A3B-ECCA149D8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1634</Words>
  <Characters>9318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Pesa</dc:creator>
  <cp:lastModifiedBy>Microsoft</cp:lastModifiedBy>
  <cp:revision>3</cp:revision>
  <dcterms:created xsi:type="dcterms:W3CDTF">2019-05-03T16:49:00Z</dcterms:created>
  <dcterms:modified xsi:type="dcterms:W3CDTF">2019-05-03T17:00:00Z</dcterms:modified>
</cp:coreProperties>
</file>